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Sesión de fisioterapia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45,00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45,00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45,00 €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(0 %)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45,00 €</w:t>
            </w:r>
          </w:p>
        </w:tc>
      </w:tr>
    </w:tbl>
    <w:p/>
    <w:p>
      <w:pPr/>
      <w:r>
        <w:rPr>
          <w:b w:val="1"/>
          <w:bCs w:val="1"/>
        </w:rPr>
        <w:t xml:space="preserve">Operación exenta de IVA según el artículo 20.Uno.3.º de la Ley 37/1992.</w:t>
      </w:r>
    </w:p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2026-11-01T16:11:54+00:00</dcterms:created>
  <dcterms:modified xsi:type="dcterms:W3CDTF">2026-11-01T16:11:54+00:00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